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Gabinete 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Vereador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ADAILTON DE PAULA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270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/2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80" w:firstLine="215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do6jhax7hq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REITERANDO O REQUERIMENTO Nº 027/2025. SOLICITO PATROLAMENTO E CASCALHAMENTO NOS BAIRROS FIGUEIRA, MORAIS, MARRECA, E BURRINHO.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JUSTIFICATIVA: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Embora o serviço tenha sido realizado no bairro Figueira, o que desde já agradecemos, os demais bairros mencionados ainda seguem com vias em condições precárias, dificultando o tráfego de veículos, o transporte escolar, o acesso a serviços básicos e a mobilidade dos moradores, principalmente em períodos chuvosos.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estradas nesses bairros apresentam grandes buracos, desníveis e pontos de difícil passagem, afetando diretamente a qualidade de vida da população local, bem como colocando em risco a segurança de quem transita por essas vias diariamente.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Reforçamos a importância da continuidade dos serviços de manutenção, estendendo o patrolamento e o cascalhamento para os bairros Morais, Marreca e Burrinho, de forma a garantir o acesso digno e seguro aos moradores dessas comunidades.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 de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ADAILTON DE PAULA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Vereador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Rua João Gabriel de Oliveira, snº - Centro – CEP: 83.590-000 - Fone: 41 3163-3117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069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hTMBoiBMDSBiiqT44c09PbZPQ==">CgMxLjAyDmguN2RvNmpoYXg3aHFsOAByITF4RmUwdWZpUDVWZlcwNkJPTmNqSThnY0FLTTZFX0tDdQ==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2025-03-11T12:40:00Z</dcterms:created>
</cp:coreProperties>
</file>